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160" w:before="0" w:line="259" w:lineRule="auto"/>
        <w:rPr>
          <w:rFonts w:ascii="Calibri" w:cs="Calibri" w:eastAsia="Calibri" w:hAnsi="Calibri"/>
          <w:sz w:val="36"/>
          <w:szCs w:val="36"/>
        </w:rPr>
      </w:pPr>
      <w:bookmarkStart w:colFirst="0" w:colLast="0" w:name="_heading=h.30j0zll" w:id="0"/>
      <w:bookmarkEnd w:id="0"/>
      <w:r w:rsidDel="00000000" w:rsidR="00000000" w:rsidRPr="00000000">
        <w:rPr>
          <w:rFonts w:ascii="Calibri" w:cs="Calibri" w:eastAsia="Calibri" w:hAnsi="Calibri"/>
          <w:sz w:val="36"/>
          <w:szCs w:val="36"/>
          <w:rtl w:val="0"/>
        </w:rPr>
        <w:t xml:space="preserve">JOB DESCRIPTION</w:t>
      </w:r>
    </w:p>
    <w:tbl>
      <w:tblPr>
        <w:tblStyle w:val="Table1"/>
        <w:tblW w:w="93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3120"/>
        <w:gridCol w:w="1395"/>
        <w:gridCol w:w="3285"/>
        <w:tblGridChange w:id="0">
          <w:tblGrid>
            <w:gridCol w:w="1530"/>
            <w:gridCol w:w="3120"/>
            <w:gridCol w:w="1395"/>
            <w:gridCol w:w="328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before="0"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before="0" w:lineRule="auto"/>
              <w:jc w:val="left"/>
              <w:rPr>
                <w:rFonts w:ascii="Calibri" w:cs="Calibri" w:eastAsia="Calibri" w:hAnsi="Calibri"/>
              </w:rPr>
            </w:pPr>
            <w:r w:rsidDel="00000000" w:rsidR="00000000" w:rsidRPr="00000000">
              <w:rPr>
                <w:rFonts w:ascii="Calibri" w:cs="Calibri" w:eastAsia="Calibri" w:hAnsi="Calibri"/>
                <w:rtl w:val="0"/>
              </w:rPr>
              <w:t xml:space="preserve">DIRECTOR OF CLINICAL AND PARTICIPANT SERVICES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before="0"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before="0" w:lineRule="auto"/>
              <w:jc w:val="left"/>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EXECUTIVE DIRECTOR</w:t>
            </w:r>
          </w:p>
        </w:tc>
      </w:tr>
    </w:tbl>
    <w:p w:rsidR="00000000" w:rsidDel="00000000" w:rsidP="00000000" w:rsidRDefault="00000000" w:rsidRPr="00000000" w14:paraId="0000000A">
      <w:pPr>
        <w:pageBreakBefore w:val="0"/>
        <w:spacing w:line="24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hd w:fill="d9d9d9" w:val="clear"/>
        <w:jc w:val="left"/>
        <w:rPr>
          <w:rFonts w:ascii="Calibri" w:cs="Calibri" w:eastAsia="Calibri" w:hAnsi="Calibri"/>
          <w:b w:val="1"/>
          <w:sz w:val="22"/>
          <w:szCs w:val="22"/>
          <w:shd w:fill="efefef" w:val="clear"/>
        </w:rPr>
      </w:pPr>
      <w:r w:rsidDel="00000000" w:rsidR="00000000" w:rsidRPr="00000000">
        <w:rPr>
          <w:rFonts w:ascii="Calibri" w:cs="Calibri" w:eastAsia="Calibri" w:hAnsi="Calibri"/>
          <w:b w:val="1"/>
          <w:sz w:val="22"/>
          <w:szCs w:val="22"/>
          <w:shd w:fill="auto" w:val="clear"/>
          <w:rtl w:val="0"/>
        </w:rPr>
        <w:t xml:space="preserve">Job Purpose</w:t>
      </w:r>
      <w:r w:rsidDel="00000000" w:rsidR="00000000" w:rsidRPr="00000000">
        <w:rPr>
          <w:rtl w:val="0"/>
        </w:rPr>
      </w:r>
    </w:p>
    <w:p w:rsidR="00000000" w:rsidDel="00000000" w:rsidP="00000000" w:rsidRDefault="00000000" w:rsidRPr="00000000" w14:paraId="0000000C">
      <w:pPr>
        <w:spacing w:after="240" w:before="240"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highlight w:val="yellow"/>
          <w:rtl w:val="0"/>
        </w:rPr>
        <w:t xml:space="preserve">Organization Name</w:t>
      </w:r>
      <w:r w:rsidDel="00000000" w:rsidR="00000000" w:rsidRPr="00000000">
        <w:rPr>
          <w:rFonts w:ascii="Calibri" w:cs="Calibri" w:eastAsia="Calibri" w:hAnsi="Calibri"/>
          <w:sz w:val="22"/>
          <w:szCs w:val="22"/>
          <w:rtl w:val="0"/>
        </w:rPr>
        <w:t xml:space="preserve">] is a(n) [</w:t>
      </w:r>
      <w:r w:rsidDel="00000000" w:rsidR="00000000" w:rsidRPr="00000000">
        <w:rPr>
          <w:rFonts w:ascii="Calibri" w:cs="Calibri" w:eastAsia="Calibri" w:hAnsi="Calibri"/>
          <w:sz w:val="22"/>
          <w:szCs w:val="22"/>
          <w:highlight w:val="yellow"/>
          <w:rtl w:val="0"/>
        </w:rPr>
        <w:t xml:space="preserve">Insert Type of Organization</w:t>
      </w:r>
      <w:r w:rsidDel="00000000" w:rsidR="00000000" w:rsidRPr="00000000">
        <w:rPr>
          <w:rFonts w:ascii="Calibri" w:cs="Calibri" w:eastAsia="Calibri" w:hAnsi="Calibri"/>
          <w:sz w:val="22"/>
          <w:szCs w:val="22"/>
          <w:rtl w:val="0"/>
        </w:rPr>
        <w:t xml:space="preserve">] with the aim of providing [</w:t>
      </w:r>
      <w:r w:rsidDel="00000000" w:rsidR="00000000" w:rsidRPr="00000000">
        <w:rPr>
          <w:rFonts w:ascii="Calibri" w:cs="Calibri" w:eastAsia="Calibri" w:hAnsi="Calibri"/>
          <w:sz w:val="22"/>
          <w:szCs w:val="22"/>
          <w:highlight w:val="yellow"/>
          <w:rtl w:val="0"/>
        </w:rPr>
        <w:t xml:space="preserve">Insert Organization Purpose/Goals</w:t>
      </w:r>
      <w:r w:rsidDel="00000000" w:rsidR="00000000" w:rsidRPr="00000000">
        <w:rPr>
          <w:rFonts w:ascii="Calibri" w:cs="Calibri" w:eastAsia="Calibri" w:hAnsi="Calibri"/>
          <w:sz w:val="22"/>
          <w:szCs w:val="22"/>
          <w:rtl w:val="0"/>
        </w:rPr>
        <w:t xml:space="preserve">] to [</w:t>
      </w:r>
      <w:r w:rsidDel="00000000" w:rsidR="00000000" w:rsidRPr="00000000">
        <w:rPr>
          <w:rFonts w:ascii="Calibri" w:cs="Calibri" w:eastAsia="Calibri" w:hAnsi="Calibri"/>
          <w:sz w:val="22"/>
          <w:szCs w:val="22"/>
          <w:highlight w:val="yellow"/>
          <w:rtl w:val="0"/>
        </w:rPr>
        <w:t xml:space="preserve">Insert Clientele</w:t>
      </w:r>
      <w:r w:rsidDel="00000000" w:rsidR="00000000" w:rsidRPr="00000000">
        <w:rPr>
          <w:rFonts w:ascii="Calibri" w:cs="Calibri" w:eastAsia="Calibri" w:hAnsi="Calibri"/>
          <w:sz w:val="22"/>
          <w:szCs w:val="22"/>
          <w:shd w:fill="auto" w:val="clear"/>
          <w:rtl w:val="0"/>
        </w:rPr>
        <w:t xml:space="preserve">] by [</w:t>
      </w:r>
      <w:r w:rsidDel="00000000" w:rsidR="00000000" w:rsidRPr="00000000">
        <w:rPr>
          <w:rFonts w:ascii="Calibri" w:cs="Calibri" w:eastAsia="Calibri" w:hAnsi="Calibri"/>
          <w:sz w:val="22"/>
          <w:szCs w:val="22"/>
          <w:highlight w:val="yellow"/>
          <w:rtl w:val="0"/>
        </w:rPr>
        <w:t xml:space="preserve">Insert Method(s) of Providing Services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Insert any other Information about the Organization’s Mission/Purpose/Goals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D">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Director of Clinical and Participant Services is responsible for overseeing and developing the Clinical department including hiring, supervision, evaluation and scheduling. This position develops, plans, and implements strategies for program continuation and growth. They also provide clinical training to clinical staff and interns. With their positive and supportive attitude toward [</w:t>
      </w:r>
      <w:r w:rsidDel="00000000" w:rsidR="00000000" w:rsidRPr="00000000">
        <w:rPr>
          <w:rFonts w:ascii="Calibri" w:cs="Calibri" w:eastAsia="Calibri" w:hAnsi="Calibri"/>
          <w:sz w:val="22"/>
          <w:szCs w:val="22"/>
          <w:highlight w:val="yellow"/>
          <w:rtl w:val="0"/>
        </w:rPr>
        <w:t xml:space="preserve">Organization Name</w:t>
      </w:r>
      <w:r w:rsidDel="00000000" w:rsidR="00000000" w:rsidRPr="00000000">
        <w:rPr>
          <w:rFonts w:ascii="Calibri" w:cs="Calibri" w:eastAsia="Calibri" w:hAnsi="Calibri"/>
          <w:sz w:val="22"/>
          <w:szCs w:val="22"/>
          <w:rtl w:val="0"/>
        </w:rPr>
        <w:t xml:space="preserve">] and its overall success, the Director of Clinical and Participant Services provides both clinical and personnel supervision of the clinical staff. </w:t>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hd w:fill="d9d9d9" w:val="clea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shd w:fill="auto" w:val="clear"/>
          <w:rtl w:val="0"/>
        </w:rPr>
        <w:t xml:space="preserve">Responsibilities</w:t>
      </w:r>
      <w:r w:rsidDel="00000000" w:rsidR="00000000" w:rsidRPr="00000000">
        <w:rPr>
          <w:rtl w:val="0"/>
        </w:rPr>
      </w:r>
    </w:p>
    <w:p w:rsidR="00000000" w:rsidDel="00000000" w:rsidP="00000000" w:rsidRDefault="00000000" w:rsidRPr="00000000" w14:paraId="00000010">
      <w:pPr>
        <w:pageBreakBefore w:val="0"/>
        <w:spacing w:line="240" w:lineRule="auto"/>
        <w:jc w:val="left"/>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1">
      <w:pPr>
        <w:pageBreakBefore w:val="0"/>
        <w:spacing w:before="0"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Overall Responsibilities include:</w:t>
      </w:r>
    </w:p>
    <w:p w:rsidR="00000000" w:rsidDel="00000000" w:rsidP="00000000" w:rsidRDefault="00000000" w:rsidRPr="00000000" w14:paraId="00000012">
      <w:pPr>
        <w:pageBreakBefore w:val="0"/>
        <w:spacing w:before="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numPr>
          <w:ilvl w:val="0"/>
          <w:numId w:val="1"/>
        </w:numPr>
        <w:spacing w:after="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clinical department strategy and plans in accordance with business standards to ensure good service and growth.</w:t>
      </w:r>
    </w:p>
    <w:p w:rsidR="00000000" w:rsidDel="00000000" w:rsidP="00000000" w:rsidRDefault="00000000" w:rsidRPr="00000000" w14:paraId="00000014">
      <w:pPr>
        <w:numPr>
          <w:ilvl w:val="0"/>
          <w:numId w:val="1"/>
        </w:numPr>
        <w:spacing w:after="0" w:before="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charge of budgeting and resource allocation.</w:t>
      </w:r>
    </w:p>
    <w:p w:rsidR="00000000" w:rsidDel="00000000" w:rsidP="00000000" w:rsidRDefault="00000000" w:rsidRPr="00000000" w14:paraId="00000015">
      <w:pPr>
        <w:numPr>
          <w:ilvl w:val="0"/>
          <w:numId w:val="1"/>
        </w:numPr>
        <w:spacing w:after="0" w:before="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 and direct all patient-care and administrative activities and programs.</w:t>
      </w:r>
    </w:p>
    <w:p w:rsidR="00000000" w:rsidDel="00000000" w:rsidP="00000000" w:rsidRDefault="00000000" w:rsidRPr="00000000" w14:paraId="00000016">
      <w:pPr>
        <w:numPr>
          <w:ilvl w:val="0"/>
          <w:numId w:val="1"/>
        </w:numPr>
        <w:spacing w:after="0" w:before="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Recruit employees to guarantee that the department is stocked with qualified individuals.</w:t>
      </w:r>
    </w:p>
    <w:p w:rsidR="00000000" w:rsidDel="00000000" w:rsidP="00000000" w:rsidRDefault="00000000" w:rsidRPr="00000000" w14:paraId="00000017">
      <w:pPr>
        <w:numPr>
          <w:ilvl w:val="0"/>
          <w:numId w:val="1"/>
        </w:numPr>
        <w:spacing w:after="0" w:before="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schedules and assign cases to all staff.</w:t>
      </w:r>
    </w:p>
    <w:p w:rsidR="00000000" w:rsidDel="00000000" w:rsidP="00000000" w:rsidRDefault="00000000" w:rsidRPr="00000000" w14:paraId="00000018">
      <w:pPr>
        <w:numPr>
          <w:ilvl w:val="0"/>
          <w:numId w:val="1"/>
        </w:numPr>
        <w:spacing w:after="0" w:before="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Coordination and supervision of personnel who provide positive criticism.</w:t>
      </w:r>
    </w:p>
    <w:p w:rsidR="00000000" w:rsidDel="00000000" w:rsidP="00000000" w:rsidRDefault="00000000" w:rsidRPr="00000000" w14:paraId="00000019">
      <w:pPr>
        <w:numPr>
          <w:ilvl w:val="0"/>
          <w:numId w:val="1"/>
        </w:numPr>
        <w:spacing w:after="0" w:before="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clinical training and chances for ongoing development to employees.</w:t>
      </w:r>
    </w:p>
    <w:p w:rsidR="00000000" w:rsidDel="00000000" w:rsidP="00000000" w:rsidRDefault="00000000" w:rsidRPr="00000000" w14:paraId="0000001A">
      <w:pPr>
        <w:numPr>
          <w:ilvl w:val="0"/>
          <w:numId w:val="1"/>
        </w:numPr>
        <w:spacing w:after="0" w:before="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Employee performance should be evaluated and disciplined as needed.</w:t>
      </w:r>
    </w:p>
    <w:p w:rsidR="00000000" w:rsidDel="00000000" w:rsidP="00000000" w:rsidRDefault="00000000" w:rsidRPr="00000000" w14:paraId="0000001B">
      <w:pPr>
        <w:numPr>
          <w:ilvl w:val="0"/>
          <w:numId w:val="1"/>
        </w:numPr>
        <w:spacing w:after="0" w:before="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Compliance with legal rules, corporate regulations, and quality standards must be monitored.</w:t>
      </w:r>
    </w:p>
    <w:p w:rsidR="00000000" w:rsidDel="00000000" w:rsidP="00000000" w:rsidRDefault="00000000" w:rsidRPr="00000000" w14:paraId="0000001C">
      <w:pPr>
        <w:numPr>
          <w:ilvl w:val="0"/>
          <w:numId w:val="1"/>
        </w:numPr>
        <w:spacing w:before="0" w:lineRule="auto"/>
        <w:ind w:left="708.661417322834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duties as required.</w:t>
      </w:r>
    </w:p>
    <w:p w:rsidR="00000000" w:rsidDel="00000000" w:rsidP="00000000" w:rsidRDefault="00000000" w:rsidRPr="00000000" w14:paraId="0000001D">
      <w:pPr>
        <w:pageBreakBefore w:val="0"/>
        <w:spacing w:line="24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hd w:fill="d9d9d9" w:val="clea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shd w:fill="auto" w:val="clear"/>
          <w:rtl w:val="0"/>
        </w:rPr>
        <w:t xml:space="preserve">Key Qualifications and Competencies</w:t>
      </w:r>
      <w:r w:rsidDel="00000000" w:rsidR="00000000" w:rsidRPr="00000000">
        <w:rPr>
          <w:rtl w:val="0"/>
        </w:rPr>
      </w:r>
    </w:p>
    <w:p w:rsidR="00000000" w:rsidDel="00000000" w:rsidP="00000000" w:rsidRDefault="00000000" w:rsidRPr="00000000" w14:paraId="0000001F">
      <w:pPr>
        <w:numPr>
          <w:ilvl w:val="0"/>
          <w:numId w:val="2"/>
        </w:numPr>
        <w:spacing w:after="0" w:before="280" w:lineRule="auto"/>
        <w:ind w:left="720" w:hanging="360"/>
        <w:jc w:val="both"/>
        <w:rPr>
          <w:rFonts w:ascii="Calibri" w:cs="Calibri" w:eastAsia="Calibri" w:hAnsi="Calibri"/>
          <w:sz w:val="22"/>
          <w:szCs w:val="22"/>
          <w:shd w:fill="auto" w:val="clear"/>
        </w:rPr>
      </w:pPr>
      <w:r w:rsidDel="00000000" w:rsidR="00000000" w:rsidRPr="00000000">
        <w:rPr>
          <w:rFonts w:ascii="Calibri" w:cs="Calibri" w:eastAsia="Calibri" w:hAnsi="Calibri"/>
          <w:sz w:val="22"/>
          <w:szCs w:val="22"/>
          <w:rtl w:val="0"/>
        </w:rPr>
        <w:t xml:space="preserve">Bachelor’s Degree in clinical administration, medical science, psychology, or a related discipline; MSc/MA preferred</w:t>
      </w:r>
      <w:r w:rsidDel="00000000" w:rsidR="00000000" w:rsidRPr="00000000">
        <w:rPr>
          <w:rtl w:val="0"/>
        </w:rPr>
      </w:r>
    </w:p>
    <w:p w:rsidR="00000000" w:rsidDel="00000000" w:rsidP="00000000" w:rsidRDefault="00000000" w:rsidRPr="00000000" w14:paraId="00000020">
      <w:pPr>
        <w:numPr>
          <w:ilvl w:val="0"/>
          <w:numId w:val="2"/>
        </w:numPr>
        <w:spacing w:after="0" w:before="0" w:lineRule="auto"/>
        <w:ind w:left="720" w:hanging="360"/>
        <w:jc w:val="both"/>
        <w:rPr>
          <w:rFonts w:ascii="Calibri" w:cs="Calibri" w:eastAsia="Calibri" w:hAnsi="Calibri"/>
          <w:sz w:val="22"/>
          <w:szCs w:val="22"/>
          <w:shd w:fill="auto" w:val="clear"/>
        </w:rPr>
      </w:pPr>
      <w:r w:rsidDel="00000000" w:rsidR="00000000" w:rsidRPr="00000000">
        <w:rPr>
          <w:rFonts w:ascii="Calibri" w:cs="Calibri" w:eastAsia="Calibri" w:hAnsi="Calibri"/>
          <w:sz w:val="22"/>
          <w:szCs w:val="22"/>
          <w:rtl w:val="0"/>
        </w:rPr>
        <w:t xml:space="preserve">Proven experience as a clinical director or equivalent managerial expertise </w:t>
      </w:r>
      <w:r w:rsidDel="00000000" w:rsidR="00000000" w:rsidRPr="00000000">
        <w:rPr>
          <w:rtl w:val="0"/>
        </w:rPr>
      </w:r>
    </w:p>
    <w:p w:rsidR="00000000" w:rsidDel="00000000" w:rsidP="00000000" w:rsidRDefault="00000000" w:rsidRPr="00000000" w14:paraId="00000021">
      <w:pPr>
        <w:numPr>
          <w:ilvl w:val="0"/>
          <w:numId w:val="2"/>
        </w:numPr>
        <w:spacing w:after="0" w:before="0" w:lineRule="auto"/>
        <w:ind w:left="720" w:hanging="360"/>
        <w:jc w:val="both"/>
        <w:rPr>
          <w:rFonts w:ascii="Calibri" w:cs="Calibri" w:eastAsia="Calibri" w:hAnsi="Calibri"/>
          <w:sz w:val="22"/>
          <w:szCs w:val="22"/>
          <w:shd w:fill="auto" w:val="clear"/>
        </w:rPr>
      </w:pPr>
      <w:r w:rsidDel="00000000" w:rsidR="00000000" w:rsidRPr="00000000">
        <w:rPr>
          <w:rFonts w:ascii="Calibri" w:cs="Calibri" w:eastAsia="Calibri" w:hAnsi="Calibri"/>
          <w:sz w:val="22"/>
          <w:szCs w:val="22"/>
          <w:rtl w:val="0"/>
        </w:rPr>
        <w:t xml:space="preserve">Experience in clinical supervision and program management </w:t>
      </w:r>
      <w:r w:rsidDel="00000000" w:rsidR="00000000" w:rsidRPr="00000000">
        <w:rPr>
          <w:rtl w:val="0"/>
        </w:rPr>
      </w:r>
    </w:p>
    <w:p w:rsidR="00000000" w:rsidDel="00000000" w:rsidP="00000000" w:rsidRDefault="00000000" w:rsidRPr="00000000" w14:paraId="00000022">
      <w:pPr>
        <w:numPr>
          <w:ilvl w:val="0"/>
          <w:numId w:val="2"/>
        </w:numPr>
        <w:spacing w:after="0" w:before="0" w:lineRule="auto"/>
        <w:ind w:left="720" w:hanging="360"/>
        <w:jc w:val="both"/>
        <w:rPr>
          <w:rFonts w:ascii="Calibri" w:cs="Calibri" w:eastAsia="Calibri" w:hAnsi="Calibri"/>
          <w:sz w:val="22"/>
          <w:szCs w:val="22"/>
          <w:shd w:fill="auto" w:val="clear"/>
        </w:rPr>
      </w:pPr>
      <w:r w:rsidDel="00000000" w:rsidR="00000000" w:rsidRPr="00000000">
        <w:rPr>
          <w:rFonts w:ascii="Calibri" w:cs="Calibri" w:eastAsia="Calibri" w:hAnsi="Calibri"/>
          <w:sz w:val="22"/>
          <w:szCs w:val="22"/>
          <w:rtl w:val="0"/>
        </w:rPr>
        <w:t xml:space="preserve">Solid understanding of budgeting, resourcing, and performance evaluation procedures</w:t>
      </w:r>
      <w:r w:rsidDel="00000000" w:rsidR="00000000" w:rsidRPr="00000000">
        <w:rPr>
          <w:rtl w:val="0"/>
        </w:rPr>
      </w:r>
    </w:p>
    <w:p w:rsidR="00000000" w:rsidDel="00000000" w:rsidP="00000000" w:rsidRDefault="00000000" w:rsidRPr="00000000" w14:paraId="00000023">
      <w:pPr>
        <w:numPr>
          <w:ilvl w:val="0"/>
          <w:numId w:val="2"/>
        </w:numPr>
        <w:spacing w:after="0" w:before="0" w:lineRule="auto"/>
        <w:ind w:left="720" w:hanging="360"/>
        <w:jc w:val="both"/>
        <w:rPr>
          <w:rFonts w:ascii="Calibri" w:cs="Calibri" w:eastAsia="Calibri" w:hAnsi="Calibri"/>
          <w:sz w:val="22"/>
          <w:szCs w:val="22"/>
          <w:shd w:fill="auto" w:val="clear"/>
        </w:rPr>
      </w:pPr>
      <w:r w:rsidDel="00000000" w:rsidR="00000000" w:rsidRPr="00000000">
        <w:rPr>
          <w:rFonts w:ascii="Calibri" w:cs="Calibri" w:eastAsia="Calibri" w:hAnsi="Calibri"/>
          <w:sz w:val="22"/>
          <w:szCs w:val="22"/>
          <w:rtl w:val="0"/>
        </w:rPr>
        <w:t xml:space="preserve">Excellent grasp of clinical standards (e.g., ISO) and legislation</w:t>
      </w:r>
      <w:r w:rsidDel="00000000" w:rsidR="00000000" w:rsidRPr="00000000">
        <w:rPr>
          <w:rtl w:val="0"/>
        </w:rPr>
      </w:r>
    </w:p>
    <w:p w:rsidR="00000000" w:rsidDel="00000000" w:rsidP="00000000" w:rsidRDefault="00000000" w:rsidRPr="00000000" w14:paraId="00000024">
      <w:pPr>
        <w:numPr>
          <w:ilvl w:val="0"/>
          <w:numId w:val="2"/>
        </w:numPr>
        <w:spacing w:after="0" w:before="0" w:lineRule="auto"/>
        <w:ind w:left="720" w:hanging="360"/>
        <w:jc w:val="both"/>
        <w:rPr>
          <w:rFonts w:ascii="Calibri" w:cs="Calibri" w:eastAsia="Calibri" w:hAnsi="Calibri"/>
          <w:sz w:val="22"/>
          <w:szCs w:val="22"/>
          <w:shd w:fill="auto" w:val="clear"/>
        </w:rPr>
      </w:pPr>
      <w:r w:rsidDel="00000000" w:rsidR="00000000" w:rsidRPr="00000000">
        <w:rPr>
          <w:rFonts w:ascii="Calibri" w:cs="Calibri" w:eastAsia="Calibri" w:hAnsi="Calibri"/>
          <w:sz w:val="22"/>
          <w:szCs w:val="22"/>
          <w:rtl w:val="0"/>
        </w:rPr>
        <w:t xml:space="preserve">MS Office and computer system proficiency (e.g. patient management software)</w:t>
      </w:r>
      <w:r w:rsidDel="00000000" w:rsidR="00000000" w:rsidRPr="00000000">
        <w:rPr>
          <w:rtl w:val="0"/>
        </w:rPr>
      </w:r>
    </w:p>
    <w:p w:rsidR="00000000" w:rsidDel="00000000" w:rsidP="00000000" w:rsidRDefault="00000000" w:rsidRPr="00000000" w14:paraId="00000025">
      <w:pPr>
        <w:numPr>
          <w:ilvl w:val="0"/>
          <w:numId w:val="2"/>
        </w:numPr>
        <w:spacing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 organizational and planning skills</w:t>
      </w:r>
    </w:p>
    <w:p w:rsidR="00000000" w:rsidDel="00000000" w:rsidP="00000000" w:rsidRDefault="00000000" w:rsidRPr="00000000" w14:paraId="00000026">
      <w:pPr>
        <w:numPr>
          <w:ilvl w:val="0"/>
          <w:numId w:val="2"/>
        </w:numPr>
        <w:spacing w:before="0" w:lineRule="auto"/>
        <w:ind w:left="720" w:hanging="360"/>
        <w:jc w:val="left"/>
        <w:rPr>
          <w:rFonts w:ascii="Calibri" w:cs="Calibri" w:eastAsia="Calibri" w:hAnsi="Calibri"/>
          <w:sz w:val="22"/>
          <w:szCs w:val="22"/>
          <w:shd w:fill="auto" w:val="clear"/>
        </w:rPr>
      </w:pPr>
      <w:r w:rsidDel="00000000" w:rsidR="00000000" w:rsidRPr="00000000">
        <w:rPr>
          <w:rFonts w:ascii="Calibri" w:cs="Calibri" w:eastAsia="Calibri" w:hAnsi="Calibri"/>
          <w:sz w:val="22"/>
          <w:szCs w:val="22"/>
          <w:rtl w:val="0"/>
        </w:rPr>
        <w:t xml:space="preserve">Ability to think globally, solve problems and have good decision-making skills, including critical thinking skills</w:t>
      </w:r>
      <w:r w:rsidDel="00000000" w:rsidR="00000000" w:rsidRPr="00000000">
        <w:rPr>
          <w:rtl w:val="0"/>
        </w:rPr>
      </w:r>
    </w:p>
    <w:p w:rsidR="00000000" w:rsidDel="00000000" w:rsidP="00000000" w:rsidRDefault="00000000" w:rsidRPr="00000000" w14:paraId="00000027">
      <w:pPr>
        <w:numPr>
          <w:ilvl w:val="0"/>
          <w:numId w:val="2"/>
        </w:numPr>
        <w:spacing w:before="0" w:lineRule="auto"/>
        <w:ind w:left="720" w:hanging="360"/>
        <w:jc w:val="left"/>
        <w:rPr>
          <w:rFonts w:ascii="Calibri" w:cs="Calibri" w:eastAsia="Calibri" w:hAnsi="Calibri"/>
          <w:sz w:val="22"/>
          <w:szCs w:val="22"/>
          <w:shd w:fill="auto" w:val="clear"/>
        </w:rPr>
      </w:pPr>
      <w:r w:rsidDel="00000000" w:rsidR="00000000" w:rsidRPr="00000000">
        <w:rPr>
          <w:rFonts w:ascii="Calibri" w:cs="Calibri" w:eastAsia="Calibri" w:hAnsi="Calibri"/>
          <w:sz w:val="22"/>
          <w:szCs w:val="22"/>
          <w:shd w:fill="auto" w:val="clear"/>
          <w:rtl w:val="0"/>
        </w:rPr>
        <w:t xml:space="preserve">Demonstrated high level of judgment, tact, and diplomacy in interacting with a wide variety of internal and external stakeholders.</w:t>
      </w:r>
    </w:p>
    <w:p w:rsidR="00000000" w:rsidDel="00000000" w:rsidP="00000000" w:rsidRDefault="00000000" w:rsidRPr="00000000" w14:paraId="00000028">
      <w:pPr>
        <w:numPr>
          <w:ilvl w:val="0"/>
          <w:numId w:val="2"/>
        </w:numPr>
        <w:spacing w:before="0"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interpersonal and communication abilities</w:t>
      </w:r>
    </w:p>
    <w:p w:rsidR="00000000" w:rsidDel="00000000" w:rsidP="00000000" w:rsidRDefault="00000000" w:rsidRPr="00000000" w14:paraId="00000029">
      <w:pPr>
        <w:numPr>
          <w:ilvl w:val="0"/>
          <w:numId w:val="2"/>
        </w:numPr>
        <w:spacing w:before="0"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Outstanding organizational and leadership abilities</w:t>
      </w:r>
    </w:p>
    <w:p w:rsidR="00000000" w:rsidDel="00000000" w:rsidP="00000000" w:rsidRDefault="00000000" w:rsidRPr="00000000" w14:paraId="0000002A">
      <w:pPr>
        <w:numPr>
          <w:ilvl w:val="0"/>
          <w:numId w:val="2"/>
        </w:numPr>
        <w:spacing w:before="0"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resolve challenges and conflicts</w:t>
      </w:r>
    </w:p>
    <w:p w:rsidR="00000000" w:rsidDel="00000000" w:rsidP="00000000" w:rsidRDefault="00000000" w:rsidRPr="00000000" w14:paraId="0000002B">
      <w:pPr>
        <w:spacing w:before="0" w:lineRule="auto"/>
        <w:ind w:left="72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ageBreakBefore w:val="0"/>
        <w:shd w:fill="d9d9d9" w:val="clear"/>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shd w:fill="auto" w:val="clear"/>
          <w:rtl w:val="0"/>
        </w:rPr>
        <w:t xml:space="preserve">Working Conditions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2D">
      <w:pPr>
        <w:pageBreakBefore w:val="0"/>
        <w:spacing w:line="240" w:lineRule="auto"/>
        <w:jc w:val="left"/>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E">
      <w:pPr>
        <w:numPr>
          <w:ilvl w:val="0"/>
          <w:numId w:val="3"/>
        </w:numPr>
        <w:spacing w:before="0" w:lineRule="auto"/>
        <w:ind w:left="720" w:hanging="360"/>
        <w:jc w:val="left"/>
        <w:rPr>
          <w:rFonts w:ascii="Calibri" w:cs="Calibri" w:eastAsia="Calibri" w:hAnsi="Calibri"/>
          <w:sz w:val="22"/>
          <w:szCs w:val="22"/>
          <w:shd w:fill="auto" w:val="clear"/>
        </w:rPr>
      </w:pPr>
      <w:r w:rsidDel="00000000" w:rsidR="00000000" w:rsidRPr="00000000">
        <w:rPr>
          <w:rFonts w:ascii="Calibri" w:cs="Calibri" w:eastAsia="Calibri" w:hAnsi="Calibri"/>
          <w:sz w:val="22"/>
          <w:szCs w:val="22"/>
          <w:shd w:fill="auto" w:val="clear"/>
          <w:rtl w:val="0"/>
        </w:rPr>
        <w:t xml:space="preserve">This position is based in an </w:t>
      </w:r>
      <w:r w:rsidDel="00000000" w:rsidR="00000000" w:rsidRPr="00000000">
        <w:rPr>
          <w:rFonts w:ascii="Calibri" w:cs="Calibri" w:eastAsia="Calibri" w:hAnsi="Calibri"/>
          <w:sz w:val="22"/>
          <w:szCs w:val="22"/>
          <w:highlight w:val="yellow"/>
          <w:rtl w:val="0"/>
        </w:rPr>
        <w:t xml:space="preserve">office/clinical</w:t>
      </w:r>
      <w:r w:rsidDel="00000000" w:rsidR="00000000" w:rsidRPr="00000000">
        <w:rPr>
          <w:rFonts w:ascii="Calibri" w:cs="Calibri" w:eastAsia="Calibri" w:hAnsi="Calibri"/>
          <w:sz w:val="22"/>
          <w:szCs w:val="22"/>
          <w:shd w:fill="auto" w:val="clear"/>
          <w:rtl w:val="0"/>
        </w:rPr>
        <w:t xml:space="preserve"> environment. </w:t>
      </w:r>
    </w:p>
    <w:p w:rsidR="00000000" w:rsidDel="00000000" w:rsidP="00000000" w:rsidRDefault="00000000" w:rsidRPr="00000000" w14:paraId="0000002F">
      <w:pPr>
        <w:numPr>
          <w:ilvl w:val="0"/>
          <w:numId w:val="3"/>
        </w:numPr>
        <w:spacing w:before="0" w:lineRule="auto"/>
        <w:ind w:left="720" w:hanging="360"/>
        <w:jc w:val="left"/>
        <w:rPr>
          <w:rFonts w:ascii="Calibri" w:cs="Calibri" w:eastAsia="Calibri" w:hAnsi="Calibri"/>
          <w:sz w:val="22"/>
          <w:szCs w:val="22"/>
          <w:shd w:fill="auto" w:val="clear"/>
        </w:rPr>
      </w:pPr>
      <w:r w:rsidDel="00000000" w:rsidR="00000000" w:rsidRPr="00000000">
        <w:rPr>
          <w:rFonts w:ascii="Calibri" w:cs="Calibri" w:eastAsia="Calibri" w:hAnsi="Calibri"/>
          <w:sz w:val="22"/>
          <w:szCs w:val="22"/>
          <w:shd w:fill="auto" w:val="clear"/>
          <w:rtl w:val="0"/>
        </w:rPr>
        <w:t xml:space="preserve">The standard workweek for this position is [</w:t>
      </w:r>
      <w:r w:rsidDel="00000000" w:rsidR="00000000" w:rsidRPr="00000000">
        <w:rPr>
          <w:rFonts w:ascii="Calibri" w:cs="Calibri" w:eastAsia="Calibri" w:hAnsi="Calibri"/>
          <w:sz w:val="22"/>
          <w:szCs w:val="22"/>
          <w:highlight w:val="yellow"/>
          <w:rtl w:val="0"/>
        </w:rPr>
        <w:t xml:space="preserve">insert #</w:t>
      </w:r>
      <w:r w:rsidDel="00000000" w:rsidR="00000000" w:rsidRPr="00000000">
        <w:rPr>
          <w:rFonts w:ascii="Calibri" w:cs="Calibri" w:eastAsia="Calibri" w:hAnsi="Calibri"/>
          <w:sz w:val="22"/>
          <w:szCs w:val="22"/>
          <w:shd w:fill="auto" w:val="clear"/>
          <w:rtl w:val="0"/>
        </w:rPr>
        <w:t xml:space="preserve">] hours. </w:t>
      </w:r>
    </w:p>
    <w:p w:rsidR="00000000" w:rsidDel="00000000" w:rsidP="00000000" w:rsidRDefault="00000000" w:rsidRPr="00000000" w14:paraId="00000030">
      <w:pPr>
        <w:numPr>
          <w:ilvl w:val="0"/>
          <w:numId w:val="3"/>
        </w:numPr>
        <w:spacing w:before="0" w:lineRule="auto"/>
        <w:ind w:left="720" w:hanging="360"/>
        <w:jc w:val="left"/>
        <w:rPr>
          <w:rFonts w:ascii="Calibri" w:cs="Calibri" w:eastAsia="Calibri" w:hAnsi="Calibri"/>
          <w:sz w:val="22"/>
          <w:szCs w:val="22"/>
          <w:shd w:fill="auto" w:val="clear"/>
        </w:rPr>
      </w:pPr>
      <w:r w:rsidDel="00000000" w:rsidR="00000000" w:rsidRPr="00000000">
        <w:rPr>
          <w:rFonts w:ascii="Calibri" w:cs="Calibri" w:eastAsia="Calibri" w:hAnsi="Calibri"/>
          <w:sz w:val="22"/>
          <w:szCs w:val="22"/>
          <w:shd w:fill="auto" w:val="clear"/>
          <w:rtl w:val="0"/>
        </w:rPr>
        <w:t xml:space="preserve">Hours worked outside of the standard work schedule may be required.</w:t>
      </w:r>
    </w:p>
    <w:p w:rsidR="00000000" w:rsidDel="00000000" w:rsidP="00000000" w:rsidRDefault="00000000" w:rsidRPr="00000000" w14:paraId="00000031">
      <w:pPr>
        <w:numPr>
          <w:ilvl w:val="0"/>
          <w:numId w:val="3"/>
        </w:numPr>
        <w:spacing w:before="0" w:lineRule="auto"/>
        <w:ind w:left="720" w:hanging="360"/>
        <w:jc w:val="left"/>
        <w:rPr>
          <w:rFonts w:ascii="Calibri" w:cs="Calibri" w:eastAsia="Calibri" w:hAnsi="Calibri"/>
          <w:sz w:val="22"/>
          <w:szCs w:val="22"/>
          <w:shd w:fill="auto" w:val="clear"/>
        </w:rPr>
      </w:pPr>
      <w:r w:rsidDel="00000000" w:rsidR="00000000" w:rsidRPr="00000000">
        <w:rPr>
          <w:rFonts w:ascii="Calibri" w:cs="Calibri" w:eastAsia="Calibri" w:hAnsi="Calibri"/>
          <w:sz w:val="22"/>
          <w:szCs w:val="22"/>
          <w:shd w:fill="auto" w:val="clear"/>
          <w:rtl w:val="0"/>
        </w:rPr>
        <w:t xml:space="preserve">Periods of extended sitting may be required. </w:t>
      </w:r>
    </w:p>
    <w:p w:rsidR="00000000" w:rsidDel="00000000" w:rsidP="00000000" w:rsidRDefault="00000000" w:rsidRPr="00000000" w14:paraId="00000032">
      <w:pPr>
        <w:numPr>
          <w:ilvl w:val="0"/>
          <w:numId w:val="3"/>
        </w:numPr>
        <w:spacing w:before="0" w:lineRule="auto"/>
        <w:ind w:left="720" w:hanging="360"/>
        <w:jc w:val="left"/>
        <w:rPr>
          <w:rFonts w:ascii="Calibri" w:cs="Calibri" w:eastAsia="Calibri" w:hAnsi="Calibri"/>
          <w:sz w:val="22"/>
          <w:szCs w:val="22"/>
          <w:shd w:fill="auto" w:val="clear"/>
        </w:rPr>
      </w:pPr>
      <w:r w:rsidDel="00000000" w:rsidR="00000000" w:rsidRPr="00000000">
        <w:rPr>
          <w:rFonts w:ascii="Calibri" w:cs="Calibri" w:eastAsia="Calibri" w:hAnsi="Calibri"/>
          <w:sz w:val="22"/>
          <w:szCs w:val="22"/>
          <w:shd w:fill="auto" w:val="clear"/>
          <w:rtl w:val="0"/>
        </w:rPr>
        <w:t xml:space="preserve">This position is subjected to high pressure due to work volume, numerous competing demands, time sensitive schedules and goals, dynamic priorities, interruptions and an overall fast pace.</w:t>
      </w:r>
    </w:p>
    <w:p w:rsidR="00000000" w:rsidDel="00000000" w:rsidP="00000000" w:rsidRDefault="00000000" w:rsidRPr="00000000" w14:paraId="00000033">
      <w:pPr>
        <w:numPr>
          <w:ilvl w:val="0"/>
          <w:numId w:val="3"/>
        </w:numPr>
        <w:spacing w:before="0" w:lineRule="auto"/>
        <w:ind w:left="720" w:hanging="360"/>
        <w:jc w:val="left"/>
        <w:rPr>
          <w:rFonts w:ascii="Calibri" w:cs="Calibri" w:eastAsia="Calibri" w:hAnsi="Calibri"/>
          <w:sz w:val="22"/>
          <w:szCs w:val="22"/>
          <w:shd w:fill="auto" w:val="clear"/>
        </w:rPr>
      </w:pPr>
      <w:r w:rsidDel="00000000" w:rsidR="00000000" w:rsidRPr="00000000">
        <w:rPr>
          <w:rFonts w:ascii="Calibri" w:cs="Calibri" w:eastAsia="Calibri" w:hAnsi="Calibri"/>
          <w:sz w:val="22"/>
          <w:szCs w:val="22"/>
          <w:highlight w:val="yellow"/>
          <w:rtl w:val="0"/>
        </w:rPr>
        <w:t xml:space="preserve">Formal COVID-19 precautions are in place for employees</w:t>
      </w:r>
      <w:r w:rsidDel="00000000" w:rsidR="00000000" w:rsidRPr="00000000">
        <w:rPr>
          <w:rFonts w:ascii="Calibri" w:cs="Calibri" w:eastAsia="Calibri" w:hAnsi="Calibri"/>
          <w:sz w:val="22"/>
          <w:szCs w:val="22"/>
          <w:shd w:fill="auto" w:val="clear"/>
          <w:rtl w:val="0"/>
        </w:rPr>
        <w:t xml:space="preserve">.</w:t>
      </w:r>
    </w:p>
    <w:p w:rsidR="00000000" w:rsidDel="00000000" w:rsidP="00000000" w:rsidRDefault="00000000" w:rsidRPr="00000000" w14:paraId="00000034">
      <w:pPr>
        <w:pageBreakBefore w:val="0"/>
        <w:spacing w:before="0" w:line="240" w:lineRule="auto"/>
        <w:ind w:left="720" w:firstLine="0"/>
        <w:jc w:val="left"/>
        <w:rPr>
          <w:rFonts w:ascii="Calibri" w:cs="Calibri" w:eastAsia="Calibri" w:hAnsi="Calibri"/>
          <w:sz w:val="22"/>
          <w:szCs w:val="22"/>
        </w:rPr>
      </w:pPr>
      <w:r w:rsidDel="00000000" w:rsidR="00000000" w:rsidRPr="00000000">
        <w:rPr>
          <w:rtl w:val="0"/>
        </w:rPr>
      </w:r>
    </w:p>
    <w:sectPr>
      <w:headerReference r:id="rId7" w:type="default"/>
      <w:footerReference r:id="rId8"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tabs>
        <w:tab w:val="center" w:leader="none" w:pos="4680"/>
      </w:tabs>
      <w:spacing w:before="0" w:lineRule="auto"/>
      <w:rPr>
        <w:b w:val="1"/>
      </w:rPr>
    </w:pPr>
    <w:r w:rsidDel="00000000" w:rsidR="00000000" w:rsidRPr="00000000">
      <w:rPr>
        <w:rFonts w:ascii="Arial" w:cs="Arial" w:eastAsia="Arial" w:hAnsi="Arial"/>
        <w:sz w:val="22"/>
        <w:szCs w:val="22"/>
        <w:shd w:fill="auto" w:val="clear"/>
      </w:rPr>
      <w:drawing>
        <wp:inline distB="114300" distT="114300" distL="114300" distR="114300">
          <wp:extent cx="2199132" cy="64846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highlight w:val="white"/>
        <w:lang w:val="en"/>
      </w:rPr>
    </w:rPrDefault>
    <w:pPrDefault>
      <w:pPr>
        <w:spacing w:before="4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REwSTI57Uuu8E+smJyOJ/bGKA==">CgMxLjAyCWguMzBqMHpsbDgAciExazYwWHBicll1aGIwdGY4UWd0WTZjdFRtSzlueGNJcXQ=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